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00" w:rsidRDefault="00FF2C00" w:rsidP="00FA0B76">
      <w:pPr>
        <w:pStyle w:val="NoSpacing"/>
        <w:rPr>
          <w:sz w:val="24"/>
        </w:rPr>
      </w:pPr>
      <w:bookmarkStart w:id="0" w:name="_GoBack"/>
      <w:bookmarkEnd w:id="0"/>
      <w:r>
        <w:rPr>
          <w:sz w:val="24"/>
        </w:rPr>
        <w:t>Date: _______________</w:t>
      </w:r>
    </w:p>
    <w:p w:rsidR="00FF2C00" w:rsidRPr="00747877" w:rsidRDefault="00FF2C00" w:rsidP="00FF2C00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Unit 3</w:t>
      </w:r>
      <w:r w:rsidRPr="00747877">
        <w:rPr>
          <w:b/>
          <w:sz w:val="24"/>
        </w:rPr>
        <w:t xml:space="preserve">: </w:t>
      </w:r>
      <w:r>
        <w:rPr>
          <w:b/>
          <w:sz w:val="24"/>
        </w:rPr>
        <w:t>Canada Come of Age – 1945-1982</w:t>
      </w:r>
    </w:p>
    <w:p w:rsidR="00FF2C00" w:rsidRDefault="00FF2C00" w:rsidP="00FF2C00">
      <w:pPr>
        <w:pStyle w:val="NoSpacing"/>
        <w:jc w:val="center"/>
        <w:rPr>
          <w:sz w:val="24"/>
        </w:rPr>
      </w:pPr>
      <w:r>
        <w:rPr>
          <w:sz w:val="24"/>
        </w:rPr>
        <w:t>CHC2D – Canadian History Since 1914</w:t>
      </w:r>
    </w:p>
    <w:p w:rsidR="00FF2C00" w:rsidRDefault="00FF2C00" w:rsidP="00FF2C00">
      <w:pPr>
        <w:pStyle w:val="NoSpacing"/>
        <w:rPr>
          <w:sz w:val="24"/>
          <w:lang w:val="en-US"/>
        </w:rPr>
      </w:pPr>
    </w:p>
    <w:p w:rsidR="00FF2C00" w:rsidRDefault="00FF2C00" w:rsidP="00FF2C00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Using the following planner will help you do the following:</w:t>
      </w:r>
    </w:p>
    <w:p w:rsidR="00FF2C00" w:rsidRDefault="00FF2C00" w:rsidP="00FF2C00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Keep track of which key terms you have learned</w:t>
      </w:r>
    </w:p>
    <w:p w:rsidR="00FF2C00" w:rsidRDefault="00FF2C00" w:rsidP="00FF2C00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Identify which key terms you need extra help with</w:t>
      </w:r>
    </w:p>
    <w:p w:rsidR="00FF2C00" w:rsidRDefault="00FF2C00" w:rsidP="00FF2C00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Stay up to date on tests and assignments</w:t>
      </w:r>
    </w:p>
    <w:p w:rsidR="00FF2C00" w:rsidRDefault="00FF2C00" w:rsidP="00FF2C00">
      <w:pPr>
        <w:pStyle w:val="NoSpacing"/>
        <w:ind w:left="720"/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FF2C00" w:rsidTr="00294283">
        <w:tc>
          <w:tcPr>
            <w:tcW w:w="3397" w:type="dxa"/>
          </w:tcPr>
          <w:p w:rsidR="00FF2C00" w:rsidRPr="00C11E7D" w:rsidRDefault="00FF2C00" w:rsidP="00294283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C11E7D">
              <w:rPr>
                <w:b/>
                <w:sz w:val="24"/>
                <w:lang w:val="en-US"/>
              </w:rPr>
              <w:t>Learning Goal</w:t>
            </w:r>
          </w:p>
        </w:tc>
        <w:tc>
          <w:tcPr>
            <w:tcW w:w="5953" w:type="dxa"/>
          </w:tcPr>
          <w:p w:rsidR="00FF2C00" w:rsidRPr="00C11E7D" w:rsidRDefault="00FF2C00" w:rsidP="00294283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C11E7D">
              <w:rPr>
                <w:b/>
                <w:sz w:val="24"/>
                <w:lang w:val="en-US"/>
              </w:rPr>
              <w:t>Success Criteria</w:t>
            </w:r>
          </w:p>
        </w:tc>
      </w:tr>
      <w:tr w:rsidR="00FF2C00" w:rsidRPr="007E5B5D" w:rsidTr="00294283">
        <w:tc>
          <w:tcPr>
            <w:tcW w:w="3397" w:type="dxa"/>
          </w:tcPr>
          <w:p w:rsidR="00FF2C00" w:rsidRDefault="00FF2C00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FF2C00" w:rsidRPr="00275B79" w:rsidRDefault="00FF2C00" w:rsidP="00294283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275B79">
              <w:rPr>
                <w:b/>
                <w:sz w:val="24"/>
                <w:lang w:val="en-US"/>
              </w:rPr>
              <w:t>Knowledge</w:t>
            </w:r>
            <w:r>
              <w:rPr>
                <w:b/>
                <w:sz w:val="24"/>
                <w:lang w:val="en-US"/>
              </w:rPr>
              <w:t xml:space="preserve"> and Understanding</w:t>
            </w:r>
          </w:p>
          <w:p w:rsidR="00FF2C00" w:rsidRDefault="00FF2C00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FF2C00" w:rsidRDefault="00FF2C00" w:rsidP="00294283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By the end of this unit I will know these </w:t>
            </w:r>
            <w:r w:rsidRPr="00747877">
              <w:rPr>
                <w:b/>
                <w:sz w:val="24"/>
                <w:lang w:val="en-US"/>
              </w:rPr>
              <w:t>key terms</w:t>
            </w:r>
            <w:r>
              <w:rPr>
                <w:sz w:val="24"/>
                <w:lang w:val="en-US"/>
              </w:rPr>
              <w:t xml:space="preserve"> </w:t>
            </w:r>
          </w:p>
          <w:p w:rsidR="00FF2C00" w:rsidRDefault="00FF2C00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FF2C00" w:rsidRDefault="00FF2C00" w:rsidP="00294283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5953" w:type="dxa"/>
          </w:tcPr>
          <w:p w:rsidR="00FF2C00" w:rsidRDefault="00FF2C00" w:rsidP="00FF2C00">
            <w:pPr>
              <w:pStyle w:val="NoSpacing"/>
              <w:ind w:left="720"/>
              <w:rPr>
                <w:sz w:val="24"/>
              </w:rPr>
            </w:pPr>
          </w:p>
          <w:p w:rsidR="00FF2C00" w:rsidRDefault="00FF2C00" w:rsidP="0029428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Cold War</w:t>
            </w:r>
          </w:p>
          <w:p w:rsidR="00FF2C00" w:rsidRDefault="00FF2C00" w:rsidP="0029428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UN</w:t>
            </w:r>
          </w:p>
          <w:p w:rsidR="00FF2C00" w:rsidRDefault="00FF2C00" w:rsidP="0029428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NATO</w:t>
            </w:r>
          </w:p>
          <w:p w:rsidR="00FF2C00" w:rsidRDefault="00FF2C00" w:rsidP="0029428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NORAD</w:t>
            </w:r>
          </w:p>
          <w:p w:rsidR="00FF2C00" w:rsidRDefault="00FF2C00" w:rsidP="0029428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Korean War</w:t>
            </w:r>
          </w:p>
          <w:p w:rsidR="00FF2C00" w:rsidRDefault="00FF2C00" w:rsidP="0029428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Suez Crisis</w:t>
            </w:r>
          </w:p>
          <w:p w:rsidR="00FF2C00" w:rsidRDefault="00FF2C00" w:rsidP="0029428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Peacekeeping</w:t>
            </w:r>
          </w:p>
          <w:p w:rsidR="00FF2C00" w:rsidRDefault="005C26B7" w:rsidP="0029428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PM </w:t>
            </w:r>
            <w:r w:rsidR="00FF2C00">
              <w:rPr>
                <w:sz w:val="24"/>
              </w:rPr>
              <w:t>Lester B. Pearson</w:t>
            </w:r>
          </w:p>
          <w:p w:rsidR="00FF2C00" w:rsidRDefault="005C26B7" w:rsidP="0029428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PM </w:t>
            </w:r>
            <w:r w:rsidR="00FF2C00">
              <w:rPr>
                <w:sz w:val="24"/>
              </w:rPr>
              <w:t>John Diefenbaker</w:t>
            </w:r>
          </w:p>
          <w:p w:rsidR="00FF2C00" w:rsidRDefault="00FF2C00" w:rsidP="0029428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Avro Arrow</w:t>
            </w:r>
          </w:p>
          <w:p w:rsidR="00FF2C00" w:rsidRDefault="00FF2C00" w:rsidP="0029428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Cuban Missile Crisis</w:t>
            </w:r>
          </w:p>
          <w:p w:rsidR="00FF2C00" w:rsidRDefault="00FF2C00" w:rsidP="0029428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Vietnam War</w:t>
            </w:r>
          </w:p>
          <w:p w:rsidR="005C26B7" w:rsidRDefault="005C26B7" w:rsidP="0029428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Tommy Douglas</w:t>
            </w:r>
          </w:p>
          <w:p w:rsidR="00FF2C00" w:rsidRDefault="00FF2C00" w:rsidP="0029428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Baby Boom</w:t>
            </w:r>
          </w:p>
          <w:p w:rsidR="00FF2C00" w:rsidRDefault="00FF2C00" w:rsidP="0029428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Suburbs</w:t>
            </w:r>
          </w:p>
          <w:p w:rsidR="00FF2C00" w:rsidRDefault="00FF2C00" w:rsidP="0029428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Flag Debate</w:t>
            </w:r>
          </w:p>
          <w:p w:rsidR="005C26B7" w:rsidRDefault="005C26B7" w:rsidP="005C26B7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1960’s Counter Culture</w:t>
            </w:r>
          </w:p>
          <w:p w:rsidR="00FF2C00" w:rsidRDefault="00FF2C00" w:rsidP="0029428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Quiet Revolution</w:t>
            </w:r>
          </w:p>
          <w:p w:rsidR="00FF2C00" w:rsidRDefault="00FF2C00" w:rsidP="0029428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October Crisis</w:t>
            </w:r>
          </w:p>
          <w:p w:rsidR="00FF2C00" w:rsidRDefault="00FF2C00" w:rsidP="0029428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FLQ</w:t>
            </w:r>
          </w:p>
          <w:p w:rsidR="005C26B7" w:rsidRDefault="005C26B7" w:rsidP="0029428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Parti</w:t>
            </w:r>
            <w:proofErr w:type="spellEnd"/>
            <w:r>
              <w:rPr>
                <w:sz w:val="24"/>
              </w:rPr>
              <w:t xml:space="preserve"> Quebecois</w:t>
            </w:r>
          </w:p>
          <w:p w:rsidR="00FF2C00" w:rsidRDefault="005C26B7" w:rsidP="0029428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PM Pierre Trudeau</w:t>
            </w:r>
          </w:p>
          <w:p w:rsidR="005C26B7" w:rsidRDefault="005C26B7" w:rsidP="0029428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Just Society</w:t>
            </w:r>
          </w:p>
          <w:p w:rsidR="005C26B7" w:rsidRDefault="005C26B7" w:rsidP="0029428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Royal Commission on the Status of Women</w:t>
            </w:r>
          </w:p>
          <w:p w:rsidR="005C26B7" w:rsidRDefault="005C26B7" w:rsidP="0029428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 xml:space="preserve">Royal Commission on Bilingualism and Biculturalism </w:t>
            </w:r>
          </w:p>
          <w:p w:rsidR="005C26B7" w:rsidRDefault="005C26B7" w:rsidP="0029428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Summit Series</w:t>
            </w:r>
          </w:p>
          <w:p w:rsidR="005C26B7" w:rsidRDefault="005C26B7" w:rsidP="0029428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Greenpeace</w:t>
            </w:r>
          </w:p>
          <w:p w:rsidR="005C26B7" w:rsidRDefault="005C26B7" w:rsidP="00294283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Charter of Rights and Freedoms</w:t>
            </w:r>
          </w:p>
          <w:p w:rsidR="005C26B7" w:rsidRDefault="005C26B7" w:rsidP="005C26B7">
            <w:pPr>
              <w:pStyle w:val="NoSpacing"/>
              <w:rPr>
                <w:sz w:val="24"/>
              </w:rPr>
            </w:pPr>
          </w:p>
          <w:p w:rsidR="005C26B7" w:rsidRDefault="005C26B7" w:rsidP="005C26B7">
            <w:pPr>
              <w:pStyle w:val="NoSpacing"/>
              <w:rPr>
                <w:sz w:val="24"/>
              </w:rPr>
            </w:pPr>
          </w:p>
          <w:p w:rsidR="005C26B7" w:rsidRDefault="005C26B7" w:rsidP="005C26B7">
            <w:pPr>
              <w:pStyle w:val="NoSpacing"/>
              <w:rPr>
                <w:sz w:val="24"/>
              </w:rPr>
            </w:pPr>
          </w:p>
          <w:p w:rsidR="00FF2C00" w:rsidRPr="007E5B5D" w:rsidRDefault="00FF2C00" w:rsidP="00294283">
            <w:pPr>
              <w:pStyle w:val="NoSpacing"/>
              <w:ind w:left="720"/>
              <w:rPr>
                <w:sz w:val="24"/>
              </w:rPr>
            </w:pPr>
          </w:p>
        </w:tc>
      </w:tr>
      <w:tr w:rsidR="00FF2C00" w:rsidTr="00294283">
        <w:tc>
          <w:tcPr>
            <w:tcW w:w="3397" w:type="dxa"/>
          </w:tcPr>
          <w:p w:rsidR="00FF2C00" w:rsidRPr="007E5B5D" w:rsidRDefault="00FF2C00" w:rsidP="00294283">
            <w:pPr>
              <w:pStyle w:val="NoSpacing"/>
              <w:jc w:val="center"/>
              <w:rPr>
                <w:sz w:val="24"/>
              </w:rPr>
            </w:pPr>
          </w:p>
          <w:p w:rsidR="00FF2C00" w:rsidRPr="00275B79" w:rsidRDefault="00FF2C00" w:rsidP="00294283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275B79">
              <w:rPr>
                <w:b/>
                <w:sz w:val="24"/>
                <w:lang w:val="en-US"/>
              </w:rPr>
              <w:t>Thinking and Inquiry</w:t>
            </w:r>
          </w:p>
          <w:p w:rsidR="00FF2C00" w:rsidRDefault="00FF2C00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FF2C00" w:rsidRDefault="00FF2C00" w:rsidP="00294283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By the end of this unit I will be able be able to use the </w:t>
            </w:r>
          </w:p>
          <w:p w:rsidR="00FF2C00" w:rsidRPr="00747877" w:rsidRDefault="00FF2C00" w:rsidP="00294283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747877">
              <w:rPr>
                <w:b/>
                <w:sz w:val="24"/>
                <w:lang w:val="en-US"/>
              </w:rPr>
              <w:t>key terms</w:t>
            </w:r>
            <w:r>
              <w:rPr>
                <w:sz w:val="24"/>
                <w:lang w:val="en-US"/>
              </w:rPr>
              <w:t xml:space="preserve"> to connect to themes/concepts of the course</w:t>
            </w:r>
          </w:p>
          <w:p w:rsidR="00FF2C00" w:rsidRDefault="00FF2C00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FF2C00" w:rsidRDefault="00FF2C00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5953" w:type="dxa"/>
          </w:tcPr>
          <w:p w:rsidR="00FF2C00" w:rsidRDefault="00FF2C00" w:rsidP="00294283">
            <w:pPr>
              <w:pStyle w:val="NoSpacing"/>
              <w:rPr>
                <w:color w:val="FF0000"/>
                <w:sz w:val="24"/>
                <w:lang w:val="en-US"/>
              </w:rPr>
            </w:pPr>
          </w:p>
          <w:p w:rsidR="00FF2C00" w:rsidRDefault="00FF2C00" w:rsidP="00294283">
            <w:pPr>
              <w:pStyle w:val="NoSpacing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 can identify and discuss the impact of outside forces on Canada during the Cold War.</w:t>
            </w:r>
          </w:p>
          <w:p w:rsidR="00FF2C00" w:rsidRPr="00DC306A" w:rsidRDefault="00FF2C00" w:rsidP="00294283">
            <w:pPr>
              <w:pStyle w:val="NoSpacing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 can assess the historical significance of several of Canada’s key contributions to the Cold War.</w:t>
            </w:r>
          </w:p>
          <w:p w:rsidR="00FF2C00" w:rsidRDefault="00FF2C00" w:rsidP="00294283">
            <w:pPr>
              <w:pStyle w:val="NoSpacing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 can use historical perspective to discuss various internal conflicts during the post-WW2 era.</w:t>
            </w:r>
          </w:p>
          <w:p w:rsidR="00FF2C00" w:rsidRDefault="00FF2C00" w:rsidP="00FF2C00">
            <w:pPr>
              <w:pStyle w:val="NoSpacing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 can use the concept of continuity and change to discuss Canada’s growing identity during this time.</w:t>
            </w:r>
          </w:p>
          <w:p w:rsidR="00FF2C00" w:rsidRPr="005F0C3D" w:rsidRDefault="00FF2C00" w:rsidP="00294283">
            <w:pPr>
              <w:pStyle w:val="NoSpacing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 can assess and analyze this time period using a variety of primary sources.</w:t>
            </w:r>
          </w:p>
          <w:p w:rsidR="00FF2C00" w:rsidRPr="00B55244" w:rsidRDefault="00FF2C00" w:rsidP="00294283">
            <w:pPr>
              <w:pStyle w:val="NoSpacing"/>
              <w:ind w:left="720"/>
              <w:rPr>
                <w:sz w:val="24"/>
                <w:lang w:val="en-US"/>
              </w:rPr>
            </w:pPr>
          </w:p>
        </w:tc>
      </w:tr>
      <w:tr w:rsidR="00FF2C00" w:rsidTr="00294283">
        <w:tc>
          <w:tcPr>
            <w:tcW w:w="3397" w:type="dxa"/>
          </w:tcPr>
          <w:p w:rsidR="00FF2C00" w:rsidRDefault="00FF2C00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FF2C00" w:rsidRPr="00275B79" w:rsidRDefault="00FF2C00" w:rsidP="00294283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275B79">
              <w:rPr>
                <w:b/>
                <w:sz w:val="24"/>
                <w:lang w:val="en-US"/>
              </w:rPr>
              <w:t>Application and Communication</w:t>
            </w:r>
          </w:p>
          <w:p w:rsidR="00FF2C00" w:rsidRDefault="00FF2C00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FF2C00" w:rsidRDefault="00FF2C00" w:rsidP="00294283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By the end of the unit I will have completed these </w:t>
            </w:r>
            <w:r w:rsidRPr="00747877">
              <w:rPr>
                <w:b/>
                <w:sz w:val="24"/>
                <w:lang w:val="en-US"/>
              </w:rPr>
              <w:t>tasks</w:t>
            </w:r>
          </w:p>
          <w:p w:rsidR="00FF2C00" w:rsidRDefault="00FF2C00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FF2C00" w:rsidRDefault="00FF2C00" w:rsidP="00294283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5953" w:type="dxa"/>
          </w:tcPr>
          <w:p w:rsidR="00FF2C00" w:rsidRDefault="00FF2C00" w:rsidP="00294283">
            <w:pPr>
              <w:pStyle w:val="NoSpacing"/>
              <w:rPr>
                <w:color w:val="FF0000"/>
                <w:sz w:val="24"/>
                <w:lang w:val="en-US"/>
              </w:rPr>
            </w:pPr>
          </w:p>
          <w:p w:rsidR="00FF2C00" w:rsidRDefault="00FF2C00" w:rsidP="00294283">
            <w:pPr>
              <w:pStyle w:val="NoSpacing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Cold War Test</w:t>
            </w:r>
          </w:p>
          <w:p w:rsidR="00FF2C00" w:rsidRDefault="00FF2C00" w:rsidP="00294283">
            <w:pPr>
              <w:pStyle w:val="NoSpacing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Classroom Museum/History Fair</w:t>
            </w:r>
          </w:p>
          <w:p w:rsidR="00FF2C00" w:rsidRPr="00B55244" w:rsidRDefault="00FF2C00" w:rsidP="00294283">
            <w:pPr>
              <w:pStyle w:val="NoSpacing"/>
              <w:ind w:left="720"/>
              <w:rPr>
                <w:sz w:val="24"/>
                <w:lang w:val="en-US"/>
              </w:rPr>
            </w:pPr>
          </w:p>
        </w:tc>
      </w:tr>
    </w:tbl>
    <w:p w:rsidR="00FF2C00" w:rsidRDefault="00FF2C00" w:rsidP="00FF2C00"/>
    <w:p w:rsidR="003C5A4F" w:rsidRDefault="003C5A4F"/>
    <w:sectPr w:rsidR="003C5A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46AF2"/>
    <w:multiLevelType w:val="hybridMultilevel"/>
    <w:tmpl w:val="83A490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4322"/>
    <w:multiLevelType w:val="hybridMultilevel"/>
    <w:tmpl w:val="3A16A6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02C16"/>
    <w:multiLevelType w:val="hybridMultilevel"/>
    <w:tmpl w:val="EB745E9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621A4"/>
    <w:multiLevelType w:val="hybridMultilevel"/>
    <w:tmpl w:val="DB3C11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00"/>
    <w:rsid w:val="003C5A4F"/>
    <w:rsid w:val="005C26B7"/>
    <w:rsid w:val="00FA0B76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AC0F1-74B9-4179-A1BD-C9328947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C00"/>
    <w:pPr>
      <w:spacing w:after="0" w:line="240" w:lineRule="auto"/>
    </w:pPr>
  </w:style>
  <w:style w:type="table" w:styleId="TableGrid">
    <w:name w:val="Table Grid"/>
    <w:basedOn w:val="TableNormal"/>
    <w:uiPriority w:val="39"/>
    <w:rsid w:val="00FF2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2</cp:revision>
  <dcterms:created xsi:type="dcterms:W3CDTF">2017-02-03T18:41:00Z</dcterms:created>
  <dcterms:modified xsi:type="dcterms:W3CDTF">2017-06-19T16:43:00Z</dcterms:modified>
</cp:coreProperties>
</file>